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695B" w14:textId="5834E977" w:rsidR="00965F6F" w:rsidRDefault="00955711">
      <w:pPr>
        <w:jc w:val="center"/>
      </w:pPr>
      <w:r>
        <w:rPr>
          <w:noProof/>
        </w:rPr>
        <mc:AlternateContent>
          <mc:Choice Requires="wps">
            <w:drawing>
              <wp:anchor distT="0" distB="0" distL="114300" distR="114300" simplePos="0" relativeHeight="251655680" behindDoc="0" locked="0" layoutInCell="0" allowOverlap="1" wp14:anchorId="7E7ECF77" wp14:editId="13D7C889">
                <wp:simplePos x="0" y="0"/>
                <wp:positionH relativeFrom="column">
                  <wp:posOffset>0</wp:posOffset>
                </wp:positionH>
                <wp:positionV relativeFrom="paragraph">
                  <wp:posOffset>731520</wp:posOffset>
                </wp:positionV>
                <wp:extent cx="2308860" cy="635"/>
                <wp:effectExtent l="11430" t="9525" r="13335" b="88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51CCA0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pt" to="181.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1EA1505" wp14:editId="5E43D6C7">
                <wp:simplePos x="0" y="0"/>
                <wp:positionH relativeFrom="column">
                  <wp:posOffset>4121785</wp:posOffset>
                </wp:positionH>
                <wp:positionV relativeFrom="paragraph">
                  <wp:posOffset>678815</wp:posOffset>
                </wp:positionV>
                <wp:extent cx="2386965" cy="635"/>
                <wp:effectExtent l="8890" t="13970" r="13970"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24360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53.45pt" to="5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6C354658" wp14:editId="195F6D8F">
                <wp:simplePos x="0" y="0"/>
                <wp:positionH relativeFrom="column">
                  <wp:posOffset>-4445</wp:posOffset>
                </wp:positionH>
                <wp:positionV relativeFrom="paragraph">
                  <wp:posOffset>1013460</wp:posOffset>
                </wp:positionV>
                <wp:extent cx="6501765" cy="11430"/>
                <wp:effectExtent l="16510" t="15240" r="1587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765" cy="1143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9D5006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9.8pt" to="511.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2D87C87" wp14:editId="5CF654F9">
                <wp:simplePos x="0" y="0"/>
                <wp:positionH relativeFrom="column">
                  <wp:posOffset>4311650</wp:posOffset>
                </wp:positionH>
                <wp:positionV relativeFrom="paragraph">
                  <wp:posOffset>622300</wp:posOffset>
                </wp:positionV>
                <wp:extent cx="2465070" cy="535940"/>
                <wp:effectExtent l="0" t="0" r="3175"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D00859" w14:textId="77777777" w:rsidR="00AF3445" w:rsidRDefault="00AF3445">
                            <w:pPr>
                              <w:rPr>
                                <w:sz w:val="48"/>
                              </w:rPr>
                            </w:pPr>
                            <w:r>
                              <w:rPr>
                                <w:sz w:val="48"/>
                              </w:rPr>
                              <w:t xml:space="preserve"> LA GRANDE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7C87" id="Rectangle 6" o:spid="_x0000_s1026" style="position:absolute;left:0;text-align:left;margin-left:339.5pt;margin-top:49pt;width:194.1pt;height:4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" o:allowincell="f" filled="f" stroked="f" strokeweight="2pt">
                <v:textbox inset="4pt,4pt,4pt,4pt">
                  <w:txbxContent>
                    <w:p w14:paraId="4CD00859" w14:textId="77777777" w:rsidR="00AF3445" w:rsidRDefault="00AF3445">
                      <w:pPr>
                        <w:rPr>
                          <w:sz w:val="48"/>
                        </w:rPr>
                      </w:pPr>
                      <w:r>
                        <w:rPr>
                          <w:sz w:val="48"/>
                        </w:rPr>
                        <w:t xml:space="preserve"> LA GRANDE</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562E29DF" wp14:editId="03C724B8">
                <wp:simplePos x="0" y="0"/>
                <wp:positionH relativeFrom="column">
                  <wp:posOffset>507365</wp:posOffset>
                </wp:positionH>
                <wp:positionV relativeFrom="paragraph">
                  <wp:posOffset>622935</wp:posOffset>
                </wp:positionV>
                <wp:extent cx="2253615" cy="435610"/>
                <wp:effectExtent l="444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C1BB01" w14:textId="77777777" w:rsidR="00AF3445" w:rsidRDefault="00AF3445">
                            <w:pPr>
                              <w:rPr>
                                <w:sz w:val="48"/>
                              </w:rPr>
                            </w:pPr>
                            <w:r>
                              <w:rPr>
                                <w:sz w:val="48"/>
                              </w:rPr>
                              <w:t>CITY    OF</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29DF" id="Rectangle 5" o:spid="_x0000_s1027" style="position:absolute;left:0;text-align:left;margin-left:39.95pt;margin-top:49.05pt;width:177.4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" o:allowincell="f" filled="f" stroked="f" strokeweight="2pt">
                <v:textbox inset="4pt,4pt,4pt,4pt">
                  <w:txbxContent>
                    <w:p w14:paraId="31C1BB01" w14:textId="77777777" w:rsidR="00AF3445" w:rsidRDefault="00AF3445">
                      <w:pPr>
                        <w:rPr>
                          <w:sz w:val="48"/>
                        </w:rPr>
                      </w:pPr>
                      <w:r>
                        <w:rPr>
                          <w:sz w:val="48"/>
                        </w:rPr>
                        <w:t>CITY    OF</w:t>
                      </w:r>
                    </w:p>
                  </w:txbxContent>
                </v:textbox>
              </v:rect>
            </w:pict>
          </mc:Fallback>
        </mc:AlternateContent>
      </w:r>
      <w:r w:rsidR="00EC2D3C">
        <w:rPr>
          <w:noProof/>
        </w:rPr>
        <w:drawing>
          <wp:inline distT="0" distB="0" distL="0" distR="0" wp14:anchorId="44094041" wp14:editId="31F2DB33">
            <wp:extent cx="194310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43100" cy="1041400"/>
                    </a:xfrm>
                    <a:prstGeom prst="rect">
                      <a:avLst/>
                    </a:prstGeom>
                    <a:noFill/>
                    <a:ln w="9525">
                      <a:noFill/>
                      <a:miter lim="800000"/>
                      <a:headEnd/>
                      <a:tailEnd/>
                    </a:ln>
                  </pic:spPr>
                </pic:pic>
              </a:graphicData>
            </a:graphic>
          </wp:inline>
        </w:drawing>
      </w:r>
    </w:p>
    <w:p w14:paraId="6CF39B00" w14:textId="77777777" w:rsidR="00965F6F" w:rsidRDefault="00965F6F">
      <w:pPr>
        <w:jc w:val="center"/>
        <w:rPr>
          <w:rFonts w:ascii="CopperPlate" w:hAnsi="CopperPlate"/>
          <w:sz w:val="4"/>
        </w:rPr>
      </w:pPr>
    </w:p>
    <w:p w14:paraId="588E5220" w14:textId="17417ABD" w:rsidR="00965F6F" w:rsidRDefault="00965F6F">
      <w:pPr>
        <w:pBdr>
          <w:bottom w:val="double" w:sz="12" w:space="1" w:color="auto"/>
        </w:pBdr>
        <w:jc w:val="center"/>
        <w:rPr>
          <w:rFonts w:ascii="CopperPlate" w:hAnsi="CopperPlate"/>
          <w:sz w:val="16"/>
        </w:rPr>
      </w:pPr>
      <w:r>
        <w:rPr>
          <w:rFonts w:ascii="CopperPlate" w:hAnsi="CopperPlate"/>
          <w:sz w:val="16"/>
        </w:rPr>
        <w:t>THE HUB OF NORTHEASTERN OREGON</w:t>
      </w:r>
    </w:p>
    <w:p w14:paraId="66F16AAB" w14:textId="77777777" w:rsidR="00965F6F" w:rsidRDefault="00965F6F">
      <w:pPr>
        <w:jc w:val="center"/>
        <w:rPr>
          <w:b/>
          <w:sz w:val="28"/>
        </w:rPr>
      </w:pPr>
    </w:p>
    <w:p w14:paraId="5696022E" w14:textId="77777777" w:rsidR="00965F6F" w:rsidRDefault="003E1B17" w:rsidP="003E1B17">
      <w:pPr>
        <w:rPr>
          <w:b/>
          <w:sz w:val="28"/>
          <w:szCs w:val="28"/>
        </w:rPr>
      </w:pPr>
      <w:r>
        <w:rPr>
          <w:b/>
          <w:sz w:val="28"/>
          <w:szCs w:val="28"/>
        </w:rPr>
        <w:t xml:space="preserve">            </w:t>
      </w:r>
      <w:r w:rsidR="0053378F" w:rsidRPr="0053378F">
        <w:rPr>
          <w:b/>
          <w:sz w:val="28"/>
          <w:szCs w:val="28"/>
        </w:rPr>
        <w:t>FINANCIAL ASSISTANCE FOR WATER</w:t>
      </w:r>
      <w:r>
        <w:rPr>
          <w:b/>
          <w:sz w:val="28"/>
          <w:szCs w:val="28"/>
        </w:rPr>
        <w:t xml:space="preserve"> </w:t>
      </w:r>
      <w:r w:rsidRPr="008E2A23">
        <w:rPr>
          <w:b/>
          <w:sz w:val="28"/>
          <w:szCs w:val="28"/>
        </w:rPr>
        <w:t>AND SEWER</w:t>
      </w:r>
      <w:r w:rsidR="0053378F" w:rsidRPr="0053378F">
        <w:rPr>
          <w:b/>
          <w:sz w:val="28"/>
          <w:szCs w:val="28"/>
        </w:rPr>
        <w:t xml:space="preserve"> BILLING</w:t>
      </w:r>
      <w:r>
        <w:rPr>
          <w:b/>
          <w:sz w:val="28"/>
          <w:szCs w:val="28"/>
        </w:rPr>
        <w:t>S</w:t>
      </w:r>
    </w:p>
    <w:p w14:paraId="53DE734E" w14:textId="77777777" w:rsidR="0053378F" w:rsidRDefault="0053378F" w:rsidP="0053378F">
      <w:pPr>
        <w:jc w:val="center"/>
        <w:rPr>
          <w:b/>
          <w:sz w:val="28"/>
          <w:szCs w:val="28"/>
        </w:rPr>
      </w:pPr>
    </w:p>
    <w:p w14:paraId="17FA53F3" w14:textId="77777777" w:rsidR="0053378F" w:rsidRDefault="0053378F" w:rsidP="0053378F">
      <w:pPr>
        <w:rPr>
          <w:sz w:val="24"/>
          <w:szCs w:val="24"/>
        </w:rPr>
      </w:pPr>
      <w:r w:rsidRPr="00AA67FC">
        <w:rPr>
          <w:sz w:val="24"/>
          <w:szCs w:val="24"/>
        </w:rPr>
        <w:t>Financial assistance to provide relief on water</w:t>
      </w:r>
      <w:r w:rsidR="003E1B17">
        <w:rPr>
          <w:sz w:val="24"/>
          <w:szCs w:val="24"/>
        </w:rPr>
        <w:t xml:space="preserve"> </w:t>
      </w:r>
      <w:r w:rsidR="003E1B17" w:rsidRPr="008E2A23">
        <w:rPr>
          <w:sz w:val="24"/>
          <w:szCs w:val="24"/>
        </w:rPr>
        <w:t>and sewer</w:t>
      </w:r>
      <w:r w:rsidRPr="008E2A23">
        <w:rPr>
          <w:sz w:val="24"/>
          <w:szCs w:val="24"/>
        </w:rPr>
        <w:t xml:space="preserve"> bills</w:t>
      </w:r>
      <w:r w:rsidRPr="00AA67FC">
        <w:rPr>
          <w:sz w:val="24"/>
          <w:szCs w:val="24"/>
        </w:rPr>
        <w:t xml:space="preserve"> has been expanded by the City of La Grande to now include low-income citizens and families.  This program will be offered to those who meet the following guidelines.</w:t>
      </w:r>
    </w:p>
    <w:p w14:paraId="7973583B" w14:textId="77777777" w:rsidR="009D6F13" w:rsidRPr="00AA67FC" w:rsidRDefault="009D6F13" w:rsidP="0053378F">
      <w:pPr>
        <w:rPr>
          <w:sz w:val="24"/>
          <w:szCs w:val="24"/>
        </w:rPr>
      </w:pPr>
    </w:p>
    <w:p w14:paraId="590CD029" w14:textId="77777777" w:rsidR="0053378F" w:rsidRDefault="0053378F" w:rsidP="0053378F">
      <w:pPr>
        <w:rPr>
          <w:b/>
          <w:i/>
          <w:sz w:val="28"/>
          <w:szCs w:val="28"/>
        </w:rPr>
      </w:pPr>
      <w:r>
        <w:rPr>
          <w:b/>
          <w:i/>
          <w:sz w:val="28"/>
          <w:szCs w:val="28"/>
        </w:rPr>
        <w:t>To be eligible for assistance you must:</w:t>
      </w:r>
    </w:p>
    <w:p w14:paraId="5B9A9121" w14:textId="77777777" w:rsidR="0053378F" w:rsidRDefault="0053378F" w:rsidP="0053378F">
      <w:pPr>
        <w:ind w:left="500"/>
        <w:rPr>
          <w:b/>
          <w:i/>
          <w:sz w:val="28"/>
          <w:szCs w:val="28"/>
        </w:rPr>
      </w:pPr>
    </w:p>
    <w:p w14:paraId="53BE8FD4" w14:textId="77777777" w:rsidR="0053378F" w:rsidRDefault="0053378F" w:rsidP="00AA67FC">
      <w:pPr>
        <w:numPr>
          <w:ilvl w:val="0"/>
          <w:numId w:val="2"/>
        </w:numPr>
        <w:rPr>
          <w:sz w:val="24"/>
          <w:szCs w:val="24"/>
        </w:rPr>
      </w:pPr>
      <w:bookmarkStart w:id="0" w:name="_GoBack"/>
      <w:r>
        <w:rPr>
          <w:sz w:val="24"/>
          <w:szCs w:val="24"/>
        </w:rPr>
        <w:t xml:space="preserve">have a yearly household income less than the federal poverty level which will be evaluated </w:t>
      </w:r>
      <w:bookmarkEnd w:id="0"/>
      <w:r>
        <w:rPr>
          <w:sz w:val="24"/>
          <w:szCs w:val="24"/>
        </w:rPr>
        <w:t>on an annual basis</w:t>
      </w:r>
    </w:p>
    <w:p w14:paraId="50A0A6FC" w14:textId="66D11809" w:rsidR="0053378F" w:rsidRDefault="00207E44" w:rsidP="0053378F">
      <w:pPr>
        <w:numPr>
          <w:ilvl w:val="0"/>
          <w:numId w:val="2"/>
        </w:numPr>
        <w:rPr>
          <w:sz w:val="24"/>
          <w:szCs w:val="24"/>
        </w:rPr>
      </w:pPr>
      <w:r>
        <w:rPr>
          <w:sz w:val="24"/>
          <w:szCs w:val="24"/>
        </w:rPr>
        <w:t>a</w:t>
      </w:r>
      <w:r w:rsidR="00F24C33">
        <w:rPr>
          <w:sz w:val="24"/>
          <w:szCs w:val="24"/>
        </w:rPr>
        <w:t>ny person residing within the limits of the City of La Grande with</w:t>
      </w:r>
      <w:r w:rsidR="0053378F">
        <w:rPr>
          <w:sz w:val="24"/>
          <w:szCs w:val="24"/>
        </w:rPr>
        <w:t xml:space="preserve"> </w:t>
      </w:r>
      <w:r w:rsidR="0053378F" w:rsidRPr="008E2A23">
        <w:rPr>
          <w:sz w:val="24"/>
          <w:szCs w:val="24"/>
        </w:rPr>
        <w:t>water</w:t>
      </w:r>
      <w:r w:rsidR="003E1B17" w:rsidRPr="008E2A23">
        <w:rPr>
          <w:sz w:val="24"/>
          <w:szCs w:val="24"/>
        </w:rPr>
        <w:t xml:space="preserve"> and/or sewer</w:t>
      </w:r>
      <w:r w:rsidR="003E1B17">
        <w:rPr>
          <w:sz w:val="24"/>
          <w:szCs w:val="24"/>
        </w:rPr>
        <w:t xml:space="preserve"> </w:t>
      </w:r>
      <w:r w:rsidR="0053378F">
        <w:rPr>
          <w:sz w:val="24"/>
          <w:szCs w:val="24"/>
        </w:rPr>
        <w:t xml:space="preserve">service </w:t>
      </w:r>
      <w:r w:rsidR="00841612">
        <w:rPr>
          <w:sz w:val="24"/>
          <w:szCs w:val="24"/>
        </w:rPr>
        <w:t>provided by the City of La Grande</w:t>
      </w:r>
    </w:p>
    <w:p w14:paraId="3E32EBC3" w14:textId="3E7FA962" w:rsidR="0053378F" w:rsidRDefault="0053378F" w:rsidP="0053378F">
      <w:pPr>
        <w:numPr>
          <w:ilvl w:val="0"/>
          <w:numId w:val="2"/>
        </w:numPr>
        <w:rPr>
          <w:sz w:val="24"/>
          <w:szCs w:val="24"/>
        </w:rPr>
      </w:pPr>
      <w:r>
        <w:rPr>
          <w:sz w:val="24"/>
          <w:szCs w:val="24"/>
        </w:rPr>
        <w:t>be a single</w:t>
      </w:r>
      <w:r w:rsidR="00032456">
        <w:rPr>
          <w:sz w:val="24"/>
          <w:szCs w:val="24"/>
        </w:rPr>
        <w:t>-</w:t>
      </w:r>
      <w:r>
        <w:rPr>
          <w:sz w:val="24"/>
          <w:szCs w:val="24"/>
        </w:rPr>
        <w:t>family residence</w:t>
      </w:r>
    </w:p>
    <w:p w14:paraId="428B65FD" w14:textId="2F5E4DD0" w:rsidR="0053378F" w:rsidRDefault="0053378F" w:rsidP="0053378F">
      <w:pPr>
        <w:numPr>
          <w:ilvl w:val="0"/>
          <w:numId w:val="2"/>
        </w:numPr>
        <w:rPr>
          <w:sz w:val="24"/>
          <w:szCs w:val="24"/>
        </w:rPr>
      </w:pPr>
      <w:r>
        <w:rPr>
          <w:sz w:val="24"/>
          <w:szCs w:val="24"/>
        </w:rPr>
        <w:t xml:space="preserve">conserve water.  If </w:t>
      </w:r>
      <w:r w:rsidR="007B0B8E">
        <w:rPr>
          <w:sz w:val="24"/>
          <w:szCs w:val="24"/>
        </w:rPr>
        <w:t>the City observes citizens sharing or wasting water, the City will have the right to terminate the assistance program with user</w:t>
      </w:r>
    </w:p>
    <w:p w14:paraId="78D4860E" w14:textId="77777777" w:rsidR="0036292C" w:rsidRDefault="0036292C" w:rsidP="0036292C">
      <w:pPr>
        <w:ind w:left="1220"/>
        <w:rPr>
          <w:sz w:val="24"/>
          <w:szCs w:val="24"/>
        </w:rPr>
      </w:pPr>
    </w:p>
    <w:tbl>
      <w:tblPr>
        <w:tblW w:w="0" w:type="auto"/>
        <w:tblInd w:w="2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898"/>
      </w:tblGrid>
      <w:tr w:rsidR="0036292C" w:rsidRPr="0036292C" w14:paraId="61A8C20F" w14:textId="77777777">
        <w:tc>
          <w:tcPr>
            <w:tcW w:w="2862" w:type="dxa"/>
            <w:vAlign w:val="center"/>
          </w:tcPr>
          <w:p w14:paraId="0C27BD8D" w14:textId="77777777" w:rsidR="0036292C" w:rsidRPr="0036292C" w:rsidRDefault="0036292C" w:rsidP="0036292C">
            <w:pPr>
              <w:jc w:val="center"/>
              <w:rPr>
                <w:b/>
              </w:rPr>
            </w:pPr>
            <w:r w:rsidRPr="0036292C">
              <w:rPr>
                <w:b/>
              </w:rPr>
              <w:t>FAMILY SIZE</w:t>
            </w:r>
          </w:p>
        </w:tc>
        <w:tc>
          <w:tcPr>
            <w:tcW w:w="2898" w:type="dxa"/>
            <w:vAlign w:val="center"/>
          </w:tcPr>
          <w:p w14:paraId="6B9F8471" w14:textId="77777777" w:rsidR="0036292C" w:rsidRPr="0036292C" w:rsidRDefault="0036292C" w:rsidP="0036292C">
            <w:pPr>
              <w:jc w:val="center"/>
              <w:rPr>
                <w:b/>
              </w:rPr>
            </w:pPr>
            <w:r w:rsidRPr="0036292C">
              <w:rPr>
                <w:b/>
              </w:rPr>
              <w:t>GROSS YEARLY INCOME</w:t>
            </w:r>
          </w:p>
        </w:tc>
      </w:tr>
      <w:tr w:rsidR="0036292C" w:rsidRPr="0036292C" w14:paraId="5588AA0B" w14:textId="77777777">
        <w:tc>
          <w:tcPr>
            <w:tcW w:w="2862" w:type="dxa"/>
            <w:vAlign w:val="center"/>
          </w:tcPr>
          <w:p w14:paraId="22299F94" w14:textId="77777777" w:rsidR="0036292C" w:rsidRPr="0036292C" w:rsidRDefault="0036292C" w:rsidP="0036292C">
            <w:pPr>
              <w:jc w:val="center"/>
              <w:rPr>
                <w:b/>
                <w:sz w:val="24"/>
              </w:rPr>
            </w:pPr>
            <w:r>
              <w:rPr>
                <w:b/>
                <w:sz w:val="24"/>
              </w:rPr>
              <w:t>1</w:t>
            </w:r>
          </w:p>
        </w:tc>
        <w:tc>
          <w:tcPr>
            <w:tcW w:w="2898" w:type="dxa"/>
            <w:vAlign w:val="center"/>
          </w:tcPr>
          <w:p w14:paraId="31DBBA59" w14:textId="50DBE901" w:rsidR="0036292C" w:rsidRPr="0036292C" w:rsidRDefault="00F863F4" w:rsidP="00A70E80">
            <w:pPr>
              <w:jc w:val="center"/>
              <w:rPr>
                <w:b/>
                <w:sz w:val="24"/>
              </w:rPr>
            </w:pPr>
            <w:r>
              <w:rPr>
                <w:b/>
                <w:sz w:val="24"/>
              </w:rPr>
              <w:t>$</w:t>
            </w:r>
            <w:r w:rsidR="00351729">
              <w:rPr>
                <w:b/>
                <w:sz w:val="24"/>
              </w:rPr>
              <w:t>15,060</w:t>
            </w:r>
          </w:p>
        </w:tc>
      </w:tr>
      <w:tr w:rsidR="0036292C" w:rsidRPr="0036292C" w14:paraId="4DD2853E" w14:textId="77777777">
        <w:tc>
          <w:tcPr>
            <w:tcW w:w="2862" w:type="dxa"/>
            <w:vAlign w:val="center"/>
          </w:tcPr>
          <w:p w14:paraId="76F04D4C" w14:textId="77777777" w:rsidR="0036292C" w:rsidRPr="0036292C" w:rsidRDefault="0036292C" w:rsidP="0036292C">
            <w:pPr>
              <w:jc w:val="center"/>
              <w:rPr>
                <w:b/>
                <w:sz w:val="24"/>
                <w:szCs w:val="24"/>
              </w:rPr>
            </w:pPr>
            <w:r>
              <w:rPr>
                <w:b/>
                <w:sz w:val="24"/>
                <w:szCs w:val="24"/>
              </w:rPr>
              <w:t>2</w:t>
            </w:r>
          </w:p>
        </w:tc>
        <w:tc>
          <w:tcPr>
            <w:tcW w:w="2898" w:type="dxa"/>
            <w:vAlign w:val="center"/>
          </w:tcPr>
          <w:p w14:paraId="7BD24CA0" w14:textId="4CEDD327" w:rsidR="0036292C" w:rsidRPr="0036292C" w:rsidRDefault="00F863F4" w:rsidP="000205E2">
            <w:pPr>
              <w:jc w:val="center"/>
              <w:rPr>
                <w:b/>
                <w:sz w:val="24"/>
              </w:rPr>
            </w:pPr>
            <w:r>
              <w:rPr>
                <w:b/>
                <w:sz w:val="24"/>
              </w:rPr>
              <w:t>$</w:t>
            </w:r>
            <w:r w:rsidR="00351729">
              <w:rPr>
                <w:b/>
                <w:sz w:val="24"/>
              </w:rPr>
              <w:t>20,440</w:t>
            </w:r>
          </w:p>
        </w:tc>
      </w:tr>
      <w:tr w:rsidR="0036292C" w:rsidRPr="0036292C" w14:paraId="3646C6E7" w14:textId="77777777">
        <w:tc>
          <w:tcPr>
            <w:tcW w:w="2862" w:type="dxa"/>
            <w:vAlign w:val="center"/>
          </w:tcPr>
          <w:p w14:paraId="204E83C0" w14:textId="77777777" w:rsidR="0036292C" w:rsidRPr="0036292C" w:rsidRDefault="0036292C" w:rsidP="0036292C">
            <w:pPr>
              <w:jc w:val="center"/>
              <w:rPr>
                <w:b/>
                <w:sz w:val="24"/>
              </w:rPr>
            </w:pPr>
            <w:r>
              <w:rPr>
                <w:b/>
                <w:sz w:val="24"/>
              </w:rPr>
              <w:t>3</w:t>
            </w:r>
          </w:p>
        </w:tc>
        <w:tc>
          <w:tcPr>
            <w:tcW w:w="2898" w:type="dxa"/>
            <w:vAlign w:val="center"/>
          </w:tcPr>
          <w:p w14:paraId="7F21299F" w14:textId="797463F1" w:rsidR="0036292C" w:rsidRPr="0036292C" w:rsidRDefault="00C6332D" w:rsidP="000205E2">
            <w:pPr>
              <w:jc w:val="center"/>
              <w:rPr>
                <w:b/>
                <w:sz w:val="24"/>
              </w:rPr>
            </w:pPr>
            <w:r>
              <w:rPr>
                <w:b/>
                <w:sz w:val="24"/>
              </w:rPr>
              <w:t>$</w:t>
            </w:r>
            <w:r w:rsidR="00351729">
              <w:rPr>
                <w:b/>
                <w:sz w:val="24"/>
              </w:rPr>
              <w:t>25,820</w:t>
            </w:r>
          </w:p>
        </w:tc>
      </w:tr>
      <w:tr w:rsidR="0036292C" w:rsidRPr="0036292C" w14:paraId="015D8009" w14:textId="77777777">
        <w:tc>
          <w:tcPr>
            <w:tcW w:w="2862" w:type="dxa"/>
            <w:vAlign w:val="center"/>
          </w:tcPr>
          <w:p w14:paraId="5449556C" w14:textId="77777777" w:rsidR="0036292C" w:rsidRPr="0036292C" w:rsidRDefault="0036292C" w:rsidP="0036292C">
            <w:pPr>
              <w:jc w:val="center"/>
              <w:rPr>
                <w:b/>
                <w:sz w:val="24"/>
              </w:rPr>
            </w:pPr>
            <w:r w:rsidRPr="0036292C">
              <w:rPr>
                <w:b/>
                <w:sz w:val="24"/>
              </w:rPr>
              <w:t>4</w:t>
            </w:r>
          </w:p>
        </w:tc>
        <w:tc>
          <w:tcPr>
            <w:tcW w:w="2898" w:type="dxa"/>
            <w:vAlign w:val="center"/>
          </w:tcPr>
          <w:p w14:paraId="1C5EF158" w14:textId="4A8FC2AC" w:rsidR="0036292C" w:rsidRPr="0036292C" w:rsidRDefault="00F863F4" w:rsidP="000205E2">
            <w:pPr>
              <w:jc w:val="center"/>
              <w:rPr>
                <w:b/>
                <w:sz w:val="24"/>
              </w:rPr>
            </w:pPr>
            <w:r>
              <w:rPr>
                <w:b/>
                <w:sz w:val="24"/>
              </w:rPr>
              <w:t>$</w:t>
            </w:r>
            <w:r w:rsidR="00351729">
              <w:rPr>
                <w:b/>
                <w:sz w:val="24"/>
              </w:rPr>
              <w:t>31,200</w:t>
            </w:r>
          </w:p>
        </w:tc>
      </w:tr>
      <w:tr w:rsidR="0036292C" w:rsidRPr="0036292C" w14:paraId="10D0B39F" w14:textId="77777777">
        <w:tc>
          <w:tcPr>
            <w:tcW w:w="2862" w:type="dxa"/>
            <w:vAlign w:val="center"/>
          </w:tcPr>
          <w:p w14:paraId="7B057C2F" w14:textId="77777777" w:rsidR="0036292C" w:rsidRPr="0036292C" w:rsidRDefault="0036292C" w:rsidP="0036292C">
            <w:pPr>
              <w:jc w:val="center"/>
              <w:rPr>
                <w:b/>
                <w:sz w:val="24"/>
              </w:rPr>
            </w:pPr>
            <w:r w:rsidRPr="0036292C">
              <w:rPr>
                <w:b/>
                <w:sz w:val="24"/>
              </w:rPr>
              <w:t>5</w:t>
            </w:r>
          </w:p>
        </w:tc>
        <w:tc>
          <w:tcPr>
            <w:tcW w:w="2898" w:type="dxa"/>
            <w:vAlign w:val="center"/>
          </w:tcPr>
          <w:p w14:paraId="1C7A09A5" w14:textId="3488C2A8" w:rsidR="0036292C" w:rsidRPr="0036292C" w:rsidRDefault="00F863F4" w:rsidP="000205E2">
            <w:pPr>
              <w:jc w:val="center"/>
              <w:rPr>
                <w:b/>
                <w:sz w:val="24"/>
              </w:rPr>
            </w:pPr>
            <w:r>
              <w:rPr>
                <w:b/>
                <w:sz w:val="24"/>
              </w:rPr>
              <w:t>$</w:t>
            </w:r>
            <w:r w:rsidR="00351729">
              <w:rPr>
                <w:b/>
                <w:sz w:val="24"/>
              </w:rPr>
              <w:t>36</w:t>
            </w:r>
            <w:r w:rsidR="00253B4B">
              <w:rPr>
                <w:b/>
                <w:sz w:val="24"/>
              </w:rPr>
              <w:t>,</w:t>
            </w:r>
            <w:r w:rsidR="00351729">
              <w:rPr>
                <w:b/>
                <w:sz w:val="24"/>
              </w:rPr>
              <w:t>580</w:t>
            </w:r>
          </w:p>
        </w:tc>
      </w:tr>
      <w:tr w:rsidR="0036292C" w:rsidRPr="0036292C" w14:paraId="7C9A52EE" w14:textId="77777777">
        <w:tc>
          <w:tcPr>
            <w:tcW w:w="2862" w:type="dxa"/>
            <w:vAlign w:val="center"/>
          </w:tcPr>
          <w:p w14:paraId="3187827A" w14:textId="77777777" w:rsidR="0036292C" w:rsidRPr="0036292C" w:rsidRDefault="0036292C" w:rsidP="0036292C">
            <w:pPr>
              <w:jc w:val="center"/>
              <w:rPr>
                <w:b/>
              </w:rPr>
            </w:pPr>
            <w:r w:rsidRPr="0036292C">
              <w:rPr>
                <w:b/>
              </w:rPr>
              <w:t>Over 6 add per child</w:t>
            </w:r>
          </w:p>
        </w:tc>
        <w:tc>
          <w:tcPr>
            <w:tcW w:w="2898" w:type="dxa"/>
            <w:vAlign w:val="center"/>
          </w:tcPr>
          <w:p w14:paraId="36A54023" w14:textId="7E098764" w:rsidR="00351729" w:rsidRPr="0036292C" w:rsidRDefault="00F863F4" w:rsidP="00351729">
            <w:pPr>
              <w:jc w:val="center"/>
              <w:rPr>
                <w:b/>
                <w:sz w:val="24"/>
              </w:rPr>
            </w:pPr>
            <w:r>
              <w:rPr>
                <w:b/>
                <w:sz w:val="24"/>
              </w:rPr>
              <w:t>$</w:t>
            </w:r>
            <w:r w:rsidR="00B3462D">
              <w:rPr>
                <w:b/>
                <w:sz w:val="24"/>
              </w:rPr>
              <w:t xml:space="preserve"> </w:t>
            </w:r>
            <w:r w:rsidR="00351729">
              <w:rPr>
                <w:b/>
                <w:sz w:val="24"/>
              </w:rPr>
              <w:t>5,380</w:t>
            </w:r>
          </w:p>
        </w:tc>
      </w:tr>
    </w:tbl>
    <w:p w14:paraId="476C7AF5" w14:textId="0FC0A840" w:rsidR="00965F6F" w:rsidRDefault="0036292C">
      <w:pPr>
        <w:jc w:val="both"/>
        <w:rPr>
          <w:sz w:val="24"/>
        </w:rPr>
      </w:pPr>
      <w:r>
        <w:rPr>
          <w:sz w:val="24"/>
          <w:szCs w:val="24"/>
        </w:rPr>
        <w:t xml:space="preserve">                                               </w:t>
      </w:r>
      <w:r w:rsidR="00C6332D">
        <w:rPr>
          <w:sz w:val="24"/>
          <w:szCs w:val="24"/>
        </w:rPr>
        <w:t xml:space="preserve">          </w:t>
      </w:r>
      <w:r>
        <w:rPr>
          <w:sz w:val="24"/>
          <w:szCs w:val="24"/>
        </w:rPr>
        <w:t xml:space="preserve">     </w:t>
      </w:r>
      <w:r w:rsidR="00C6332D">
        <w:rPr>
          <w:sz w:val="24"/>
        </w:rPr>
        <w:t>20</w:t>
      </w:r>
      <w:r w:rsidR="00A70E80">
        <w:rPr>
          <w:sz w:val="24"/>
        </w:rPr>
        <w:t>2</w:t>
      </w:r>
      <w:r w:rsidR="00351729">
        <w:rPr>
          <w:sz w:val="24"/>
        </w:rPr>
        <w:t>4</w:t>
      </w:r>
      <w:r w:rsidR="003E36B0">
        <w:rPr>
          <w:sz w:val="24"/>
        </w:rPr>
        <w:t xml:space="preserve"> Federal Poverty Guidelines</w:t>
      </w:r>
    </w:p>
    <w:p w14:paraId="27B5E4A5" w14:textId="77777777" w:rsidR="00A17A86" w:rsidRDefault="00A17A86">
      <w:pPr>
        <w:jc w:val="both"/>
        <w:rPr>
          <w:b/>
          <w:i/>
          <w:sz w:val="28"/>
          <w:szCs w:val="28"/>
        </w:rPr>
      </w:pPr>
    </w:p>
    <w:p w14:paraId="0811470A" w14:textId="77777777" w:rsidR="002224BB" w:rsidRDefault="002224BB">
      <w:pPr>
        <w:jc w:val="both"/>
        <w:rPr>
          <w:b/>
          <w:i/>
          <w:sz w:val="28"/>
          <w:szCs w:val="28"/>
        </w:rPr>
      </w:pPr>
      <w:r>
        <w:rPr>
          <w:b/>
          <w:i/>
          <w:sz w:val="28"/>
          <w:szCs w:val="28"/>
        </w:rPr>
        <w:t>If you are eligible you may receive:</w:t>
      </w:r>
    </w:p>
    <w:p w14:paraId="19DF0DD9" w14:textId="77777777" w:rsidR="002224BB" w:rsidRPr="002224BB" w:rsidRDefault="002224BB" w:rsidP="00815E69">
      <w:pPr>
        <w:numPr>
          <w:ilvl w:val="0"/>
          <w:numId w:val="11"/>
        </w:numPr>
        <w:jc w:val="both"/>
        <w:rPr>
          <w:sz w:val="28"/>
          <w:szCs w:val="28"/>
        </w:rPr>
      </w:pPr>
      <w:r>
        <w:rPr>
          <w:sz w:val="24"/>
          <w:szCs w:val="24"/>
        </w:rPr>
        <w:t>Bill reduction – a 20% discount off the water</w:t>
      </w:r>
      <w:r w:rsidR="003E1B17">
        <w:rPr>
          <w:sz w:val="24"/>
          <w:szCs w:val="24"/>
        </w:rPr>
        <w:t xml:space="preserve"> </w:t>
      </w:r>
      <w:r w:rsidR="003E1B17" w:rsidRPr="008E2A23">
        <w:rPr>
          <w:sz w:val="24"/>
          <w:szCs w:val="24"/>
        </w:rPr>
        <w:t>and/or sewer</w:t>
      </w:r>
      <w:r>
        <w:rPr>
          <w:sz w:val="24"/>
          <w:szCs w:val="24"/>
        </w:rPr>
        <w:t xml:space="preserve"> portion of utility bill</w:t>
      </w:r>
    </w:p>
    <w:p w14:paraId="1D22EEB0" w14:textId="77777777" w:rsidR="002224BB" w:rsidRPr="002224BB" w:rsidRDefault="002224BB" w:rsidP="002224BB">
      <w:pPr>
        <w:ind w:left="1440"/>
        <w:jc w:val="both"/>
        <w:rPr>
          <w:sz w:val="28"/>
          <w:szCs w:val="28"/>
        </w:rPr>
      </w:pPr>
    </w:p>
    <w:p w14:paraId="602B99E5" w14:textId="77777777" w:rsidR="00313FC0" w:rsidRDefault="002224BB">
      <w:pPr>
        <w:jc w:val="both"/>
        <w:rPr>
          <w:b/>
          <w:i/>
          <w:sz w:val="28"/>
          <w:szCs w:val="28"/>
        </w:rPr>
      </w:pPr>
      <w:r>
        <w:rPr>
          <w:b/>
          <w:i/>
          <w:sz w:val="28"/>
          <w:szCs w:val="28"/>
        </w:rPr>
        <w:t>To apply: (new application required every year)</w:t>
      </w:r>
    </w:p>
    <w:p w14:paraId="03BBDCBB" w14:textId="77777777" w:rsidR="002224BB" w:rsidRPr="00815E69" w:rsidRDefault="002224BB">
      <w:pPr>
        <w:jc w:val="both"/>
        <w:rPr>
          <w:b/>
          <w:i/>
          <w:sz w:val="28"/>
          <w:szCs w:val="28"/>
        </w:rPr>
      </w:pPr>
      <w:r>
        <w:rPr>
          <w:sz w:val="24"/>
          <w:szCs w:val="24"/>
        </w:rPr>
        <w:t xml:space="preserve">You may pick up an application at City of La Grande Finance Department, 1000 Adams Avenue or you may request one be mailed to you by calling 541-962-1313.  Completed applications may be returned by mail to </w:t>
      </w:r>
      <w:smartTag w:uri="urn:schemas-microsoft-com:office:smarttags" w:element="address">
        <w:smartTag w:uri="urn:schemas-microsoft-com:office:smarttags" w:element="Street">
          <w:r>
            <w:rPr>
              <w:sz w:val="24"/>
              <w:szCs w:val="24"/>
            </w:rPr>
            <w:t>PO Box</w:t>
          </w:r>
        </w:smartTag>
        <w:r>
          <w:rPr>
            <w:sz w:val="24"/>
            <w:szCs w:val="24"/>
          </w:rPr>
          <w:t xml:space="preserve"> 670</w:t>
        </w:r>
      </w:smartTag>
      <w:r>
        <w:rPr>
          <w:sz w:val="24"/>
          <w:szCs w:val="24"/>
        </w:rPr>
        <w:t xml:space="preserve">, La Grande, or in person at La Grande City Hall Finance Department. </w:t>
      </w:r>
    </w:p>
    <w:p w14:paraId="590FB30C" w14:textId="77777777" w:rsidR="002224BB" w:rsidRDefault="002224BB" w:rsidP="00815E69">
      <w:pPr>
        <w:numPr>
          <w:ilvl w:val="0"/>
          <w:numId w:val="8"/>
        </w:numPr>
        <w:jc w:val="both"/>
        <w:rPr>
          <w:sz w:val="24"/>
          <w:szCs w:val="24"/>
        </w:rPr>
      </w:pPr>
      <w:r>
        <w:rPr>
          <w:sz w:val="24"/>
          <w:szCs w:val="24"/>
        </w:rPr>
        <w:t>Complete application in full</w:t>
      </w:r>
    </w:p>
    <w:p w14:paraId="4A54A747" w14:textId="77777777" w:rsidR="002224BB" w:rsidRDefault="002224BB" w:rsidP="00815E69">
      <w:pPr>
        <w:numPr>
          <w:ilvl w:val="0"/>
          <w:numId w:val="8"/>
        </w:numPr>
        <w:jc w:val="both"/>
        <w:rPr>
          <w:sz w:val="24"/>
          <w:szCs w:val="24"/>
        </w:rPr>
      </w:pPr>
      <w:r>
        <w:rPr>
          <w:sz w:val="24"/>
          <w:szCs w:val="24"/>
        </w:rPr>
        <w:t>Provide verification of total household income</w:t>
      </w:r>
    </w:p>
    <w:p w14:paraId="2CA2396B" w14:textId="77777777" w:rsidR="002224BB" w:rsidRDefault="00AA67FC" w:rsidP="00AA67FC">
      <w:pPr>
        <w:numPr>
          <w:ilvl w:val="0"/>
          <w:numId w:val="7"/>
        </w:numPr>
        <w:jc w:val="both"/>
        <w:rPr>
          <w:sz w:val="24"/>
          <w:szCs w:val="24"/>
        </w:rPr>
      </w:pPr>
      <w:r>
        <w:rPr>
          <w:sz w:val="24"/>
          <w:szCs w:val="24"/>
        </w:rPr>
        <w:t>W2 and Federal/State Income Tax Return</w:t>
      </w:r>
    </w:p>
    <w:p w14:paraId="6681838D" w14:textId="77777777" w:rsidR="00815E69" w:rsidRDefault="00AA67FC" w:rsidP="00815E69">
      <w:pPr>
        <w:numPr>
          <w:ilvl w:val="0"/>
          <w:numId w:val="7"/>
        </w:numPr>
        <w:jc w:val="both"/>
        <w:rPr>
          <w:sz w:val="24"/>
          <w:szCs w:val="24"/>
        </w:rPr>
      </w:pPr>
      <w:r>
        <w:rPr>
          <w:sz w:val="24"/>
          <w:szCs w:val="24"/>
        </w:rPr>
        <w:t>Social Security and/or Disability Benefit Statement</w:t>
      </w:r>
    </w:p>
    <w:p w14:paraId="11A0B595" w14:textId="77777777" w:rsidR="00AA67FC" w:rsidRPr="00815E69" w:rsidRDefault="00AA67FC" w:rsidP="00815E69">
      <w:pPr>
        <w:numPr>
          <w:ilvl w:val="0"/>
          <w:numId w:val="7"/>
        </w:numPr>
        <w:jc w:val="both"/>
        <w:rPr>
          <w:sz w:val="24"/>
          <w:szCs w:val="24"/>
        </w:rPr>
      </w:pPr>
      <w:r w:rsidRPr="00815E69">
        <w:rPr>
          <w:sz w:val="24"/>
          <w:szCs w:val="24"/>
        </w:rPr>
        <w:t>Unemployment Statement</w:t>
      </w:r>
    </w:p>
    <w:p w14:paraId="5D62C42F" w14:textId="77777777" w:rsidR="00AA67FC" w:rsidRDefault="00AA67FC" w:rsidP="00815E69">
      <w:pPr>
        <w:numPr>
          <w:ilvl w:val="0"/>
          <w:numId w:val="7"/>
        </w:numPr>
        <w:jc w:val="both"/>
        <w:rPr>
          <w:sz w:val="24"/>
          <w:szCs w:val="24"/>
        </w:rPr>
      </w:pPr>
      <w:r>
        <w:rPr>
          <w:sz w:val="24"/>
          <w:szCs w:val="24"/>
        </w:rPr>
        <w:t>VA or Pension proof of Income</w:t>
      </w:r>
    </w:p>
    <w:p w14:paraId="310D1B9D" w14:textId="77777777" w:rsidR="00AA67FC" w:rsidRDefault="00AA67FC" w:rsidP="00815E69">
      <w:pPr>
        <w:numPr>
          <w:ilvl w:val="0"/>
          <w:numId w:val="7"/>
        </w:numPr>
        <w:rPr>
          <w:sz w:val="24"/>
          <w:szCs w:val="24"/>
        </w:rPr>
      </w:pPr>
      <w:r>
        <w:rPr>
          <w:sz w:val="24"/>
          <w:szCs w:val="24"/>
        </w:rPr>
        <w:t>Oregon Health Plan Coverage approval</w:t>
      </w:r>
    </w:p>
    <w:p w14:paraId="5EE91606" w14:textId="77777777" w:rsidR="00313FC0" w:rsidRDefault="00313FC0" w:rsidP="00AF3445">
      <w:pPr>
        <w:rPr>
          <w:sz w:val="24"/>
          <w:szCs w:val="24"/>
        </w:rPr>
      </w:pPr>
    </w:p>
    <w:p w14:paraId="2EFEC2AA" w14:textId="77777777" w:rsidR="00965F6F" w:rsidRPr="00AF3445" w:rsidRDefault="00AA67FC" w:rsidP="00AF3445">
      <w:pPr>
        <w:rPr>
          <w:sz w:val="24"/>
          <w:szCs w:val="24"/>
        </w:rPr>
      </w:pPr>
      <w:r w:rsidRPr="00815E69">
        <w:rPr>
          <w:sz w:val="24"/>
          <w:szCs w:val="24"/>
        </w:rPr>
        <w:t>By applying for financial assistance, you are authorizing the City of La Grande to verify the information you have supplied.   Failure to provide the information requested by the City may result in denial of application.   Should an investigation disclose any untruthful or misleading answer</w:t>
      </w:r>
      <w:r w:rsidR="003E1B17">
        <w:rPr>
          <w:sz w:val="24"/>
          <w:szCs w:val="24"/>
        </w:rPr>
        <w:t>s denial of application may</w:t>
      </w:r>
      <w:r w:rsidRPr="00815E69">
        <w:rPr>
          <w:sz w:val="24"/>
          <w:szCs w:val="24"/>
        </w:rPr>
        <w:t xml:space="preserve"> result.</w:t>
      </w:r>
    </w:p>
    <w:sectPr w:rsidR="00965F6F" w:rsidRPr="00AF3445" w:rsidSect="00502E2C">
      <w:pgSz w:w="12240" w:h="15840" w:code="1"/>
      <w:pgMar w:top="288" w:right="1008" w:bottom="245"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0CB5"/>
    <w:multiLevelType w:val="hybridMultilevel"/>
    <w:tmpl w:val="31E43E6C"/>
    <w:lvl w:ilvl="0" w:tplc="0409000B">
      <w:start w:val="1"/>
      <w:numFmt w:val="bullet"/>
      <w:lvlText w:val=""/>
      <w:lvlJc w:val="left"/>
      <w:pPr>
        <w:ind w:left="2546" w:hanging="360"/>
      </w:pPr>
      <w:rPr>
        <w:rFonts w:ascii="Wingdings" w:hAnsi="Wingdings" w:hint="default"/>
      </w:rPr>
    </w:lvl>
    <w:lvl w:ilvl="1" w:tplc="04090003" w:tentative="1">
      <w:start w:val="1"/>
      <w:numFmt w:val="bullet"/>
      <w:lvlText w:val="o"/>
      <w:lvlJc w:val="left"/>
      <w:pPr>
        <w:ind w:left="3266" w:hanging="360"/>
      </w:pPr>
      <w:rPr>
        <w:rFonts w:ascii="Courier New" w:hAnsi="Courier New" w:cs="Courier New" w:hint="default"/>
      </w:rPr>
    </w:lvl>
    <w:lvl w:ilvl="2" w:tplc="04090005" w:tentative="1">
      <w:start w:val="1"/>
      <w:numFmt w:val="bullet"/>
      <w:lvlText w:val=""/>
      <w:lvlJc w:val="left"/>
      <w:pPr>
        <w:ind w:left="3986" w:hanging="360"/>
      </w:pPr>
      <w:rPr>
        <w:rFonts w:ascii="Wingdings" w:hAnsi="Wingdings" w:hint="default"/>
      </w:rPr>
    </w:lvl>
    <w:lvl w:ilvl="3" w:tplc="04090001" w:tentative="1">
      <w:start w:val="1"/>
      <w:numFmt w:val="bullet"/>
      <w:lvlText w:val=""/>
      <w:lvlJc w:val="left"/>
      <w:pPr>
        <w:ind w:left="4706" w:hanging="360"/>
      </w:pPr>
      <w:rPr>
        <w:rFonts w:ascii="Symbol" w:hAnsi="Symbol" w:hint="default"/>
      </w:rPr>
    </w:lvl>
    <w:lvl w:ilvl="4" w:tplc="04090003" w:tentative="1">
      <w:start w:val="1"/>
      <w:numFmt w:val="bullet"/>
      <w:lvlText w:val="o"/>
      <w:lvlJc w:val="left"/>
      <w:pPr>
        <w:ind w:left="5426" w:hanging="360"/>
      </w:pPr>
      <w:rPr>
        <w:rFonts w:ascii="Courier New" w:hAnsi="Courier New" w:cs="Courier New" w:hint="default"/>
      </w:rPr>
    </w:lvl>
    <w:lvl w:ilvl="5" w:tplc="04090005" w:tentative="1">
      <w:start w:val="1"/>
      <w:numFmt w:val="bullet"/>
      <w:lvlText w:val=""/>
      <w:lvlJc w:val="left"/>
      <w:pPr>
        <w:ind w:left="6146" w:hanging="360"/>
      </w:pPr>
      <w:rPr>
        <w:rFonts w:ascii="Wingdings" w:hAnsi="Wingdings" w:hint="default"/>
      </w:rPr>
    </w:lvl>
    <w:lvl w:ilvl="6" w:tplc="04090001" w:tentative="1">
      <w:start w:val="1"/>
      <w:numFmt w:val="bullet"/>
      <w:lvlText w:val=""/>
      <w:lvlJc w:val="left"/>
      <w:pPr>
        <w:ind w:left="6866" w:hanging="360"/>
      </w:pPr>
      <w:rPr>
        <w:rFonts w:ascii="Symbol" w:hAnsi="Symbol" w:hint="default"/>
      </w:rPr>
    </w:lvl>
    <w:lvl w:ilvl="7" w:tplc="04090003" w:tentative="1">
      <w:start w:val="1"/>
      <w:numFmt w:val="bullet"/>
      <w:lvlText w:val="o"/>
      <w:lvlJc w:val="left"/>
      <w:pPr>
        <w:ind w:left="7586" w:hanging="360"/>
      </w:pPr>
      <w:rPr>
        <w:rFonts w:ascii="Courier New" w:hAnsi="Courier New" w:cs="Courier New" w:hint="default"/>
      </w:rPr>
    </w:lvl>
    <w:lvl w:ilvl="8" w:tplc="04090005" w:tentative="1">
      <w:start w:val="1"/>
      <w:numFmt w:val="bullet"/>
      <w:lvlText w:val=""/>
      <w:lvlJc w:val="left"/>
      <w:pPr>
        <w:ind w:left="8306" w:hanging="360"/>
      </w:pPr>
      <w:rPr>
        <w:rFonts w:ascii="Wingdings" w:hAnsi="Wingdings" w:hint="default"/>
      </w:rPr>
    </w:lvl>
  </w:abstractNum>
  <w:abstractNum w:abstractNumId="1" w15:restartNumberingAfterBreak="0">
    <w:nsid w:val="16BB3A15"/>
    <w:multiLevelType w:val="hybridMultilevel"/>
    <w:tmpl w:val="D18698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EE7EAF"/>
    <w:multiLevelType w:val="multilevel"/>
    <w:tmpl w:val="DE6C98CA"/>
    <w:lvl w:ilvl="0">
      <w:start w:val="1"/>
      <w:numFmt w:val="bullet"/>
      <w:lvlText w:val=""/>
      <w:lvlJc w:val="left"/>
      <w:pPr>
        <w:tabs>
          <w:tab w:val="num" w:pos="1220"/>
        </w:tabs>
        <w:ind w:left="1220" w:hanging="360"/>
      </w:pPr>
      <w:rPr>
        <w:rFonts w:ascii="Wingdings" w:hAnsi="Wingdings" w:hint="default"/>
      </w:rPr>
    </w:lvl>
    <w:lvl w:ilvl="1">
      <w:start w:val="1"/>
      <w:numFmt w:val="bullet"/>
      <w:lvlText w:val="o"/>
      <w:lvlJc w:val="left"/>
      <w:pPr>
        <w:tabs>
          <w:tab w:val="num" w:pos="1940"/>
        </w:tabs>
        <w:ind w:left="1940" w:hanging="360"/>
      </w:pPr>
      <w:rPr>
        <w:rFonts w:ascii="Courier New" w:hAnsi="Courier New" w:cs="Courier New" w:hint="default"/>
      </w:rPr>
    </w:lvl>
    <w:lvl w:ilvl="2">
      <w:start w:val="1"/>
      <w:numFmt w:val="bullet"/>
      <w:lvlText w:val=""/>
      <w:lvlJc w:val="left"/>
      <w:pPr>
        <w:tabs>
          <w:tab w:val="num" w:pos="2660"/>
        </w:tabs>
        <w:ind w:left="2660" w:hanging="360"/>
      </w:pPr>
      <w:rPr>
        <w:rFonts w:ascii="Wingdings" w:hAnsi="Wingdings" w:hint="default"/>
      </w:rPr>
    </w:lvl>
    <w:lvl w:ilvl="3">
      <w:start w:val="1"/>
      <w:numFmt w:val="bullet"/>
      <w:lvlText w:val=""/>
      <w:lvlJc w:val="left"/>
      <w:pPr>
        <w:tabs>
          <w:tab w:val="num" w:pos="3380"/>
        </w:tabs>
        <w:ind w:left="3380" w:hanging="360"/>
      </w:pPr>
      <w:rPr>
        <w:rFonts w:ascii="Symbol" w:hAnsi="Symbol" w:hint="default"/>
      </w:rPr>
    </w:lvl>
    <w:lvl w:ilvl="4">
      <w:start w:val="1"/>
      <w:numFmt w:val="bullet"/>
      <w:lvlText w:val="o"/>
      <w:lvlJc w:val="left"/>
      <w:pPr>
        <w:tabs>
          <w:tab w:val="num" w:pos="4100"/>
        </w:tabs>
        <w:ind w:left="4100" w:hanging="360"/>
      </w:pPr>
      <w:rPr>
        <w:rFonts w:ascii="Courier New" w:hAnsi="Courier New" w:cs="Courier New" w:hint="default"/>
      </w:rPr>
    </w:lvl>
    <w:lvl w:ilvl="5">
      <w:start w:val="1"/>
      <w:numFmt w:val="bullet"/>
      <w:lvlText w:val=""/>
      <w:lvlJc w:val="left"/>
      <w:pPr>
        <w:tabs>
          <w:tab w:val="num" w:pos="4820"/>
        </w:tabs>
        <w:ind w:left="4820" w:hanging="360"/>
      </w:pPr>
      <w:rPr>
        <w:rFonts w:ascii="Wingdings" w:hAnsi="Wingdings" w:hint="default"/>
      </w:rPr>
    </w:lvl>
    <w:lvl w:ilvl="6">
      <w:start w:val="1"/>
      <w:numFmt w:val="bullet"/>
      <w:lvlText w:val=""/>
      <w:lvlJc w:val="left"/>
      <w:pPr>
        <w:tabs>
          <w:tab w:val="num" w:pos="5540"/>
        </w:tabs>
        <w:ind w:left="5540" w:hanging="360"/>
      </w:pPr>
      <w:rPr>
        <w:rFonts w:ascii="Symbol" w:hAnsi="Symbol" w:hint="default"/>
      </w:rPr>
    </w:lvl>
    <w:lvl w:ilvl="7">
      <w:start w:val="1"/>
      <w:numFmt w:val="bullet"/>
      <w:lvlText w:val="o"/>
      <w:lvlJc w:val="left"/>
      <w:pPr>
        <w:tabs>
          <w:tab w:val="num" w:pos="6260"/>
        </w:tabs>
        <w:ind w:left="6260" w:hanging="360"/>
      </w:pPr>
      <w:rPr>
        <w:rFonts w:ascii="Courier New" w:hAnsi="Courier New" w:cs="Courier New" w:hint="default"/>
      </w:rPr>
    </w:lvl>
    <w:lvl w:ilvl="8">
      <w:start w:val="1"/>
      <w:numFmt w:val="bullet"/>
      <w:lvlText w:val=""/>
      <w:lvlJc w:val="left"/>
      <w:pPr>
        <w:tabs>
          <w:tab w:val="num" w:pos="6980"/>
        </w:tabs>
        <w:ind w:left="6980" w:hanging="360"/>
      </w:pPr>
      <w:rPr>
        <w:rFonts w:ascii="Wingdings" w:hAnsi="Wingdings" w:hint="default"/>
      </w:rPr>
    </w:lvl>
  </w:abstractNum>
  <w:abstractNum w:abstractNumId="3" w15:restartNumberingAfterBreak="0">
    <w:nsid w:val="2126723A"/>
    <w:multiLevelType w:val="hybridMultilevel"/>
    <w:tmpl w:val="AE7C3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E069F"/>
    <w:multiLevelType w:val="hybridMultilevel"/>
    <w:tmpl w:val="430EDDBC"/>
    <w:lvl w:ilvl="0" w:tplc="0409000B">
      <w:start w:val="1"/>
      <w:numFmt w:val="bullet"/>
      <w:lvlText w:val=""/>
      <w:lvlJc w:val="left"/>
      <w:pPr>
        <w:ind w:left="2423" w:hanging="360"/>
      </w:pPr>
      <w:rPr>
        <w:rFonts w:ascii="Wingdings" w:hAnsi="Wingdings" w:hint="default"/>
      </w:rPr>
    </w:lvl>
    <w:lvl w:ilvl="1" w:tplc="04090003" w:tentative="1">
      <w:start w:val="1"/>
      <w:numFmt w:val="bullet"/>
      <w:lvlText w:val="o"/>
      <w:lvlJc w:val="left"/>
      <w:pPr>
        <w:ind w:left="3143" w:hanging="360"/>
      </w:pPr>
      <w:rPr>
        <w:rFonts w:ascii="Courier New" w:hAnsi="Courier New" w:cs="Courier New" w:hint="default"/>
      </w:rPr>
    </w:lvl>
    <w:lvl w:ilvl="2" w:tplc="04090005" w:tentative="1">
      <w:start w:val="1"/>
      <w:numFmt w:val="bullet"/>
      <w:lvlText w:val=""/>
      <w:lvlJc w:val="left"/>
      <w:pPr>
        <w:ind w:left="3863" w:hanging="360"/>
      </w:pPr>
      <w:rPr>
        <w:rFonts w:ascii="Wingdings" w:hAnsi="Wingdings" w:hint="default"/>
      </w:rPr>
    </w:lvl>
    <w:lvl w:ilvl="3" w:tplc="04090001" w:tentative="1">
      <w:start w:val="1"/>
      <w:numFmt w:val="bullet"/>
      <w:lvlText w:val=""/>
      <w:lvlJc w:val="left"/>
      <w:pPr>
        <w:ind w:left="4583" w:hanging="360"/>
      </w:pPr>
      <w:rPr>
        <w:rFonts w:ascii="Symbol" w:hAnsi="Symbol" w:hint="default"/>
      </w:rPr>
    </w:lvl>
    <w:lvl w:ilvl="4" w:tplc="04090003" w:tentative="1">
      <w:start w:val="1"/>
      <w:numFmt w:val="bullet"/>
      <w:lvlText w:val="o"/>
      <w:lvlJc w:val="left"/>
      <w:pPr>
        <w:ind w:left="5303" w:hanging="360"/>
      </w:pPr>
      <w:rPr>
        <w:rFonts w:ascii="Courier New" w:hAnsi="Courier New" w:cs="Courier New" w:hint="default"/>
      </w:rPr>
    </w:lvl>
    <w:lvl w:ilvl="5" w:tplc="04090005" w:tentative="1">
      <w:start w:val="1"/>
      <w:numFmt w:val="bullet"/>
      <w:lvlText w:val=""/>
      <w:lvlJc w:val="left"/>
      <w:pPr>
        <w:ind w:left="6023" w:hanging="360"/>
      </w:pPr>
      <w:rPr>
        <w:rFonts w:ascii="Wingdings" w:hAnsi="Wingdings" w:hint="default"/>
      </w:rPr>
    </w:lvl>
    <w:lvl w:ilvl="6" w:tplc="04090001" w:tentative="1">
      <w:start w:val="1"/>
      <w:numFmt w:val="bullet"/>
      <w:lvlText w:val=""/>
      <w:lvlJc w:val="left"/>
      <w:pPr>
        <w:ind w:left="6743" w:hanging="360"/>
      </w:pPr>
      <w:rPr>
        <w:rFonts w:ascii="Symbol" w:hAnsi="Symbol" w:hint="default"/>
      </w:rPr>
    </w:lvl>
    <w:lvl w:ilvl="7" w:tplc="04090003" w:tentative="1">
      <w:start w:val="1"/>
      <w:numFmt w:val="bullet"/>
      <w:lvlText w:val="o"/>
      <w:lvlJc w:val="left"/>
      <w:pPr>
        <w:ind w:left="7463" w:hanging="360"/>
      </w:pPr>
      <w:rPr>
        <w:rFonts w:ascii="Courier New" w:hAnsi="Courier New" w:cs="Courier New" w:hint="default"/>
      </w:rPr>
    </w:lvl>
    <w:lvl w:ilvl="8" w:tplc="04090005" w:tentative="1">
      <w:start w:val="1"/>
      <w:numFmt w:val="bullet"/>
      <w:lvlText w:val=""/>
      <w:lvlJc w:val="left"/>
      <w:pPr>
        <w:ind w:left="8183" w:hanging="360"/>
      </w:pPr>
      <w:rPr>
        <w:rFonts w:ascii="Wingdings" w:hAnsi="Wingdings" w:hint="default"/>
      </w:rPr>
    </w:lvl>
  </w:abstractNum>
  <w:abstractNum w:abstractNumId="5" w15:restartNumberingAfterBreak="0">
    <w:nsid w:val="241335F0"/>
    <w:multiLevelType w:val="hybridMultilevel"/>
    <w:tmpl w:val="D416D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32846CC"/>
    <w:multiLevelType w:val="hybridMultilevel"/>
    <w:tmpl w:val="7BE68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A3C5B"/>
    <w:multiLevelType w:val="hybridMultilevel"/>
    <w:tmpl w:val="724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A4278"/>
    <w:multiLevelType w:val="hybridMultilevel"/>
    <w:tmpl w:val="4EA0B2A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43164FD"/>
    <w:multiLevelType w:val="hybridMultilevel"/>
    <w:tmpl w:val="5206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5748D6"/>
    <w:multiLevelType w:val="hybridMultilevel"/>
    <w:tmpl w:val="169481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D611F4"/>
    <w:multiLevelType w:val="hybridMultilevel"/>
    <w:tmpl w:val="F0A0F0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6A145AB"/>
    <w:multiLevelType w:val="hybridMultilevel"/>
    <w:tmpl w:val="E2906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22607"/>
    <w:multiLevelType w:val="hybridMultilevel"/>
    <w:tmpl w:val="189ED32C"/>
    <w:lvl w:ilvl="0" w:tplc="04090009">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4" w15:restartNumberingAfterBreak="0">
    <w:nsid w:val="7A0E33DC"/>
    <w:multiLevelType w:val="hybridMultilevel"/>
    <w:tmpl w:val="1F90349C"/>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BA83EA5"/>
    <w:multiLevelType w:val="hybridMultilevel"/>
    <w:tmpl w:val="E4AC428C"/>
    <w:lvl w:ilvl="0" w:tplc="0409000B">
      <w:start w:val="1"/>
      <w:numFmt w:val="bullet"/>
      <w:lvlText w:val=""/>
      <w:lvlJc w:val="left"/>
      <w:pPr>
        <w:tabs>
          <w:tab w:val="num" w:pos="1220"/>
        </w:tabs>
        <w:ind w:left="1220" w:hanging="360"/>
      </w:pPr>
      <w:rPr>
        <w:rFonts w:ascii="Wingdings" w:hAnsi="Wingding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16" w15:restartNumberingAfterBreak="0">
    <w:nsid w:val="7ED32FAD"/>
    <w:multiLevelType w:val="hybridMultilevel"/>
    <w:tmpl w:val="5CC09A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5"/>
  </w:num>
  <w:num w:numId="3">
    <w:abstractNumId w:val="2"/>
  </w:num>
  <w:num w:numId="4">
    <w:abstractNumId w:val="7"/>
  </w:num>
  <w:num w:numId="5">
    <w:abstractNumId w:val="9"/>
  </w:num>
  <w:num w:numId="6">
    <w:abstractNumId w:val="11"/>
  </w:num>
  <w:num w:numId="7">
    <w:abstractNumId w:val="14"/>
  </w:num>
  <w:num w:numId="8">
    <w:abstractNumId w:val="3"/>
  </w:num>
  <w:num w:numId="9">
    <w:abstractNumId w:val="16"/>
  </w:num>
  <w:num w:numId="10">
    <w:abstractNumId w:val="12"/>
  </w:num>
  <w:num w:numId="11">
    <w:abstractNumId w:val="10"/>
  </w:num>
  <w:num w:numId="12">
    <w:abstractNumId w:val="1"/>
  </w:num>
  <w:num w:numId="13">
    <w:abstractNumId w:val="8"/>
  </w:num>
  <w:num w:numId="14">
    <w:abstractNumId w:val="6"/>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9E"/>
    <w:rsid w:val="000205E2"/>
    <w:rsid w:val="00032456"/>
    <w:rsid w:val="00040E9E"/>
    <w:rsid w:val="000C4B36"/>
    <w:rsid w:val="000D4BD6"/>
    <w:rsid w:val="0012069F"/>
    <w:rsid w:val="001543F7"/>
    <w:rsid w:val="001D5137"/>
    <w:rsid w:val="001E09CE"/>
    <w:rsid w:val="00207E44"/>
    <w:rsid w:val="002224BB"/>
    <w:rsid w:val="002279C6"/>
    <w:rsid w:val="00253B4B"/>
    <w:rsid w:val="002F704E"/>
    <w:rsid w:val="00313FC0"/>
    <w:rsid w:val="00351729"/>
    <w:rsid w:val="0036292C"/>
    <w:rsid w:val="00390FED"/>
    <w:rsid w:val="003E1B17"/>
    <w:rsid w:val="003E36B0"/>
    <w:rsid w:val="003E4901"/>
    <w:rsid w:val="00400FAB"/>
    <w:rsid w:val="004775CA"/>
    <w:rsid w:val="004A4C84"/>
    <w:rsid w:val="004D5064"/>
    <w:rsid w:val="00502E2C"/>
    <w:rsid w:val="0053378F"/>
    <w:rsid w:val="0058348F"/>
    <w:rsid w:val="005A301D"/>
    <w:rsid w:val="006007E5"/>
    <w:rsid w:val="007270F9"/>
    <w:rsid w:val="00762156"/>
    <w:rsid w:val="00776DB7"/>
    <w:rsid w:val="007B0B8E"/>
    <w:rsid w:val="00815E69"/>
    <w:rsid w:val="00841612"/>
    <w:rsid w:val="008B7900"/>
    <w:rsid w:val="008D012D"/>
    <w:rsid w:val="008E2A23"/>
    <w:rsid w:val="008E3300"/>
    <w:rsid w:val="00955711"/>
    <w:rsid w:val="00965F6F"/>
    <w:rsid w:val="00982728"/>
    <w:rsid w:val="009D6F13"/>
    <w:rsid w:val="00A17A86"/>
    <w:rsid w:val="00A70E80"/>
    <w:rsid w:val="00A87FF6"/>
    <w:rsid w:val="00AA67FC"/>
    <w:rsid w:val="00AF3445"/>
    <w:rsid w:val="00B3462D"/>
    <w:rsid w:val="00B44D60"/>
    <w:rsid w:val="00B84E82"/>
    <w:rsid w:val="00BE68B1"/>
    <w:rsid w:val="00C35C0C"/>
    <w:rsid w:val="00C6332D"/>
    <w:rsid w:val="00CE6285"/>
    <w:rsid w:val="00DA75EE"/>
    <w:rsid w:val="00DD4E94"/>
    <w:rsid w:val="00E11D0A"/>
    <w:rsid w:val="00EA57F3"/>
    <w:rsid w:val="00EC2D3C"/>
    <w:rsid w:val="00EC70AB"/>
    <w:rsid w:val="00F24C33"/>
    <w:rsid w:val="00F36FFF"/>
    <w:rsid w:val="00F50626"/>
    <w:rsid w:val="00F55837"/>
    <w:rsid w:val="00F734FD"/>
    <w:rsid w:val="00F8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A686C26"/>
  <w15:docId w15:val="{13DF4615-0878-47F6-B0A6-3716FD95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BD6"/>
  </w:style>
  <w:style w:type="paragraph" w:styleId="Heading1">
    <w:name w:val="heading 1"/>
    <w:basedOn w:val="Normal"/>
    <w:next w:val="Normal"/>
    <w:qFormat/>
    <w:rsid w:val="000D4BD6"/>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6DB7"/>
    <w:rPr>
      <w:rFonts w:ascii="Tahoma" w:hAnsi="Tahoma" w:cs="Tahoma"/>
      <w:sz w:val="16"/>
      <w:szCs w:val="16"/>
    </w:rPr>
  </w:style>
  <w:style w:type="character" w:customStyle="1" w:styleId="BalloonTextChar">
    <w:name w:val="Balloon Text Char"/>
    <w:basedOn w:val="DefaultParagraphFont"/>
    <w:link w:val="BalloonText"/>
    <w:rsid w:val="00776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CITY-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CITY-LH</Template>
  <TotalTime>21</TotalTime>
  <Pages>1</Pages>
  <Words>329</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La Grande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Hulse</dc:creator>
  <cp:lastModifiedBy>Kim Emerson</cp:lastModifiedBy>
  <cp:revision>14</cp:revision>
  <cp:lastPrinted>2019-08-08T16:17:00Z</cp:lastPrinted>
  <dcterms:created xsi:type="dcterms:W3CDTF">2020-01-21T18:26:00Z</dcterms:created>
  <dcterms:modified xsi:type="dcterms:W3CDTF">2024-02-02T19:53:00Z</dcterms:modified>
</cp:coreProperties>
</file>